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894E3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>金門縣</w:t>
      </w:r>
      <w:r w:rsidR="00FC2E1D">
        <w:rPr>
          <w:rFonts w:ascii="標楷體" w:eastAsia="標楷體" w:hAnsi="標楷體" w:cs="標楷體" w:hint="eastAsia"/>
          <w:sz w:val="28"/>
          <w:szCs w:val="28"/>
          <w:lang w:eastAsia="zh-HK"/>
        </w:rPr>
        <w:t>烈嶼鄉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894E3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E6001D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894E34">
        <w:rPr>
          <w:rFonts w:ascii="標楷體" w:eastAsia="標楷體" w:hAnsi="標楷體" w:cs="標楷體"/>
          <w:sz w:val="28"/>
          <w:szCs w:val="28"/>
        </w:rPr>
        <w:t>學年度第一學期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C69B9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94E34">
        <w:rPr>
          <w:rFonts w:ascii="標楷體" w:eastAsia="標楷體" w:hAnsi="標楷體" w:cs="標楷體"/>
          <w:sz w:val="28"/>
          <w:szCs w:val="28"/>
        </w:rPr>
        <w:t>年級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9D7415">
        <w:rPr>
          <w:rFonts w:ascii="標楷體" w:eastAsia="標楷體" w:hAnsi="標楷體" w:cs="標楷體" w:hint="eastAsia"/>
          <w:sz w:val="28"/>
          <w:szCs w:val="28"/>
          <w:u w:val="single"/>
        </w:rPr>
        <w:t>彈性</w:t>
      </w:r>
      <w:r w:rsidR="00FC2E1D">
        <w:rPr>
          <w:rFonts w:ascii="標楷體" w:eastAsia="標楷體" w:hAnsi="標楷體" w:cs="標楷體" w:hint="eastAsia"/>
          <w:sz w:val="28"/>
          <w:szCs w:val="28"/>
          <w:u w:val="single"/>
          <w:lang w:eastAsia="zh-HK"/>
        </w:rPr>
        <w:t>學習節數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94E3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894E3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94E34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617B93" w:rsidRPr="00894E3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>一．教材來源：</w:t>
      </w:r>
      <w:r w:rsidR="00894E34" w:rsidRPr="00894E34">
        <w:rPr>
          <w:rFonts w:ascii="標楷體" w:eastAsia="標楷體" w:hAnsi="標楷體" w:cs="標楷體" w:hint="eastAsia"/>
          <w:sz w:val="28"/>
          <w:szCs w:val="28"/>
          <w:u w:val="single"/>
        </w:rPr>
        <w:t>自編</w:t>
      </w:r>
    </w:p>
    <w:p w:rsidR="00617B93" w:rsidRPr="00894E3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894E34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="009D7415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E6001D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94E3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894E34" w:rsidRDefault="00617B93">
      <w:pPr>
        <w:widowControl w:val="0"/>
        <w:tabs>
          <w:tab w:val="left" w:pos="2160"/>
        </w:tabs>
        <w:spacing w:line="360" w:lineRule="auto"/>
        <w:ind w:firstLine="360"/>
        <w:rPr>
          <w:rFonts w:ascii="標楷體" w:eastAsia="標楷體" w:hAnsi="標楷體" w:cs="標楷體"/>
          <w:sz w:val="24"/>
          <w:szCs w:val="24"/>
        </w:rPr>
      </w:pPr>
    </w:p>
    <w:p w:rsidR="00617B93" w:rsidRPr="00894E34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>三．本學期學習目標</w:t>
      </w:r>
      <w:bookmarkStart w:id="0" w:name="_GoBack"/>
      <w:bookmarkEnd w:id="0"/>
    </w:p>
    <w:p w:rsidR="00224F0E" w:rsidRPr="00894E34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(一)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透過科學實驗了解作用力與反作用力。</w:t>
      </w:r>
    </w:p>
    <w:p w:rsidR="001E56D6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(二)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透過科學實驗了解表面張力。</w:t>
      </w:r>
    </w:p>
    <w:p w:rsidR="00224F0E" w:rsidRPr="00894E34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(三)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透過科學實驗了解氣壓與沸點的關係</w:t>
      </w:r>
      <w:r w:rsidRPr="00894E34">
        <w:rPr>
          <w:rFonts w:ascii="標楷體" w:eastAsia="標楷體" w:hAnsi="標楷體" w:hint="eastAsia"/>
          <w:sz w:val="28"/>
          <w:szCs w:val="28"/>
        </w:rPr>
        <w:t>。</w:t>
      </w:r>
    </w:p>
    <w:p w:rsidR="00617B93" w:rsidRDefault="00224F0E" w:rsidP="001E56D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(四)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透過科學實驗了解超距力的存在</w:t>
      </w:r>
      <w:r w:rsidRPr="00894E34">
        <w:rPr>
          <w:rFonts w:ascii="標楷體" w:eastAsia="標楷體" w:hAnsi="標楷體" w:hint="eastAsia"/>
          <w:sz w:val="28"/>
          <w:szCs w:val="28"/>
        </w:rPr>
        <w:t>。</w:t>
      </w:r>
    </w:p>
    <w:p w:rsidR="001E56D6" w:rsidRPr="001E56D6" w:rsidRDefault="001E56D6" w:rsidP="001E56D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(五)透過科學實驗體驗槓桿原理的應用。</w:t>
      </w:r>
    </w:p>
    <w:p w:rsidR="00617B93" w:rsidRPr="00894E34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15"/>
        <w:gridCol w:w="1125"/>
      </w:tblGrid>
      <w:tr w:rsidR="00617B93" w:rsidTr="00C057D3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15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125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17B93" w:rsidTr="00C057D3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30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474" w:type="dxa"/>
          </w:tcPr>
          <w:p w:rsidR="00E6001D" w:rsidRPr="00E13D17" w:rsidRDefault="00E6001D" w:rsidP="002405B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1-3-4-4 由實驗的結果，獲得研判的論點。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3-3-0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發現運用科學知識來作推論，可推測一些事並獲得證實。</w:t>
            </w:r>
          </w:p>
          <w:p w:rsidR="00E6001D" w:rsidRDefault="00E6001D" w:rsidP="00224F0E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Pr="004F0C87" w:rsidRDefault="00E6001D" w:rsidP="00CC735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水力船</w:t>
            </w:r>
          </w:p>
          <w:p w:rsidR="00E6001D" w:rsidRPr="004F0C87" w:rsidRDefault="00E6001D" w:rsidP="00AC0372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1.製作水力船並讓學生了解作用力與反作用力的關聯。</w:t>
            </w:r>
          </w:p>
          <w:p w:rsidR="00E6001D" w:rsidRPr="004F0C87" w:rsidRDefault="00E6001D" w:rsidP="00AC0372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</w:p>
          <w:p w:rsidR="00E6001D" w:rsidRPr="004F0C87" w:rsidRDefault="00E6001D" w:rsidP="00AC0372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</w:t>
            </w:r>
            <w:r w:rsidRPr="00C057D3">
              <w:rPr>
                <w:rFonts w:ascii="標楷體" w:eastAsia="標楷體" w:hAnsi="標楷體" w:hint="eastAsia"/>
              </w:rPr>
              <w:t>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474" w:type="dxa"/>
          </w:tcPr>
          <w:p w:rsidR="00E6001D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1-3-4-3 由資料顯示的相關，推測其背後可能的因果關係。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3-3-0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發現運用科學知識來作推論，可推測一些事並獲得證實。</w:t>
            </w:r>
          </w:p>
          <w:p w:rsidR="00E6001D" w:rsidRDefault="00E6001D" w:rsidP="00C82C0A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Pr="004F0C87" w:rsidRDefault="00E6001D" w:rsidP="002405B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漆包線水黽</w:t>
            </w:r>
          </w:p>
          <w:p w:rsidR="00E6001D" w:rsidRDefault="00E6001D" w:rsidP="00CC735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/>
                <w:color w:val="000000"/>
              </w:rPr>
              <w:t>1.</w:t>
            </w:r>
            <w:r w:rsidRPr="004F0C87">
              <w:rPr>
                <w:rFonts w:ascii="微軟正黑體" w:eastAsia="微軟正黑體" w:hAnsi="微軟正黑體" w:hint="eastAsia"/>
                <w:color w:val="000000"/>
              </w:rPr>
              <w:t>指導學生</w:t>
            </w:r>
            <w:r w:rsidRPr="004F0C87">
              <w:rPr>
                <w:rFonts w:ascii="微軟正黑體" w:eastAsia="微軟正黑體" w:hAnsi="微軟正黑體"/>
                <w:color w:val="000000"/>
              </w:rPr>
              <w:t>動手製作</w:t>
            </w:r>
            <w:r w:rsidRPr="004F0C87">
              <w:rPr>
                <w:rFonts w:ascii="微軟正黑體" w:eastAsia="微軟正黑體" w:hAnsi="微軟正黑體" w:hint="eastAsia"/>
                <w:color w:val="000000"/>
              </w:rPr>
              <w:t>漆包線</w:t>
            </w:r>
            <w:r>
              <w:rPr>
                <w:rFonts w:ascii="微軟正黑體" w:eastAsia="微軟正黑體" w:hAnsi="微軟正黑體" w:hint="eastAsia"/>
                <w:color w:val="000000"/>
              </w:rPr>
              <w:t>水黽。</w:t>
            </w:r>
          </w:p>
          <w:p w:rsidR="00E6001D" w:rsidRPr="004F0C87" w:rsidRDefault="00E6001D" w:rsidP="00CC735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2. 透過漆包線水黽讓學生了解表面張力。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</w:tc>
        <w:tc>
          <w:tcPr>
            <w:tcW w:w="5039" w:type="dxa"/>
          </w:tcPr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瓶中造雲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1.指導學生利用打氣筒在瓶中造雲.</w:t>
            </w:r>
          </w:p>
          <w:p w:rsidR="00E6001D" w:rsidRPr="004F0C87" w:rsidRDefault="00E6001D" w:rsidP="001E56D6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2.</w:t>
            </w:r>
            <w:r>
              <w:rPr>
                <w:rFonts w:ascii="微軟正黑體" w:eastAsia="微軟正黑體" w:hAnsi="微軟正黑體" w:hint="eastAsia"/>
                <w:color w:val="000000"/>
              </w:rPr>
              <w:t>讓學生透過觀察了解氣壓與沸點</w:t>
            </w:r>
            <w:r w:rsidRPr="004F0C87">
              <w:rPr>
                <w:rFonts w:ascii="微軟正黑體" w:eastAsia="微軟正黑體" w:hAnsi="微軟正黑體" w:hint="eastAsia"/>
                <w:color w:val="000000"/>
              </w:rPr>
              <w:t>的關聯。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1-3-1-2 察覺一個問題或事件常可由不同的角度來觀察而看出不同的特徵。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  <w:p w:rsidR="00E6001D" w:rsidRDefault="00E6001D" w:rsidP="00CC7359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奇妙的海底火山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1.藉由自製海底火山噴發使學生了解熱對流的特性。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課堂觀察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10/03</w:t>
            </w:r>
          </w:p>
        </w:tc>
        <w:tc>
          <w:tcPr>
            <w:tcW w:w="5474" w:type="dxa"/>
          </w:tcPr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製造小閃電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1.藉由壓電元件製造出小閃電的現象。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54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10/04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會散步的鋁罐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1.利用靜電使鋁罐移動。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25" w:type="dxa"/>
          </w:tcPr>
          <w:p w:rsidR="00E6001D" w:rsidRDefault="00E6001D" w:rsidP="00CC0756">
            <w:pPr>
              <w:rPr>
                <w:rFonts w:ascii="標楷體" w:eastAsia="標楷體" w:hAnsi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4" w:type="dxa"/>
          </w:tcPr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液態磁鐵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1.讓學生了解不同型態的磁鐵。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磁力砲彈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1.利用強力磁鐵吸引鋼珠使鋼珠加速產生動能。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磁力玩具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1.利用旋轉產生磁力帶動迴紋針旋轉。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1/01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1-3-4-2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磁轉玩偶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1.藉由磁力使寶特瓶上的玩偶旋轉。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磁鐵動力車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1.利用電磁感應使車子在軌道上移動。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魔力湯匙</w:t>
            </w:r>
          </w:p>
          <w:p w:rsidR="00E6001D" w:rsidRPr="004F0C87" w:rsidRDefault="00E6001D" w:rsidP="004F0C87">
            <w:pPr>
              <w:widowControl w:val="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1.利用強力磁鐵使湯匙磁化並能吸附鐵製物。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22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802C9D">
                <w:rPr>
                  <w:rFonts w:ascii="標楷體" w:eastAsia="標楷體" w:hAnsi="標楷體" w:cs="新細明體" w:hint="eastAsia"/>
                  <w:lang w:val="zh-TW"/>
                </w:rPr>
                <w:t>2-3-5</w:t>
              </w:r>
            </w:smartTag>
            <w:r w:rsidRPr="00802C9D">
              <w:rPr>
                <w:rFonts w:ascii="標楷體" w:eastAsia="標楷體" w:hAnsi="標楷體" w:cs="新細明體" w:hint="eastAsia"/>
                <w:lang w:val="zh-TW"/>
              </w:rPr>
              <w:t>-4</w:t>
            </w:r>
            <w:r>
              <w:rPr>
                <w:rFonts w:ascii="標楷體" w:eastAsia="標楷體" w:hAnsi="標楷體" w:cs="新細明體" w:hint="eastAsia"/>
                <w:lang w:val="zh-TW"/>
              </w:rPr>
              <w:t xml:space="preserve"> </w:t>
            </w:r>
            <w:r w:rsidRPr="00802C9D">
              <w:rPr>
                <w:rFonts w:ascii="標楷體" w:eastAsia="標楷體" w:hAnsi="標楷體" w:cs="新細明體" w:hint="eastAsia"/>
                <w:lang w:val="zh-TW"/>
              </w:rPr>
              <w:t>藉簡單機械的運用知道力可由槓桿、皮帶、齒輪、流體（壓力）等方法來傳動。</w:t>
            </w:r>
          </w:p>
        </w:tc>
        <w:tc>
          <w:tcPr>
            <w:tcW w:w="5039" w:type="dxa"/>
          </w:tcPr>
          <w:p w:rsidR="00E6001D" w:rsidRDefault="009A37A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hyperlink r:id="rId7" w:tgtFrame="bmainframe" w:history="1">
              <w:r w:rsidR="00E6001D" w:rsidRPr="004F0C87">
                <w:rPr>
                  <w:rFonts w:ascii="微軟正黑體" w:eastAsia="微軟正黑體" w:hAnsi="微軟正黑體"/>
                  <w:color w:val="000000"/>
                </w:rPr>
                <w:t>小超人</w:t>
              </w:r>
            </w:hyperlink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1.利用動滑輪組的特性讓學生體驗小超人的感覺。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2/05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我是大力士</w:t>
            </w:r>
          </w:p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1.利用棒球棒的粗端與細端讓學生體驗輪軸的原理。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站立的鉛筆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1.利用磅秤與鐵絲使鉛筆重心變低並直立於桌上。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E46E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投石器</w:t>
            </w:r>
          </w:p>
          <w:p w:rsidR="00E6001D" w:rsidRPr="004F0C87" w:rsidRDefault="00E6001D" w:rsidP="004E46E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1.利用曬衣夾製作簡易投石器。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啄木鳥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1.利用吸管漆包線製作簡易啄木鳥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01/02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2-3-4-2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認識天氣圖上的高、低氣壓線、鋒面。觀察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(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資料蒐集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)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一個颱風的興衰。</w:t>
            </w:r>
          </w:p>
          <w:p w:rsidR="00E6001D" w:rsidRPr="003E0C28" w:rsidRDefault="00E6001D" w:rsidP="003E0C28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4-3-2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認識資訊時代的科技。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中央氣象局風場顯示圖</w:t>
            </w:r>
          </w:p>
          <w:p w:rsidR="00E6001D" w:rsidRPr="004F0C87" w:rsidRDefault="00E6001D" w:rsidP="004E46E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1.學習觀察並了解氣象局風場顯示圖及其相關數值。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01/09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65598D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清楚的傳述科學探究的過程和結果。</w:t>
            </w:r>
          </w:p>
          <w:p w:rsidR="00E6001D" w:rsidRPr="00E13D17" w:rsidRDefault="00E6001D" w:rsidP="0065598D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Default="00E6001D" w:rsidP="0065598D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2-3-4-2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認識天氣圖上的高、低氣壓線、鋒面。觀察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(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資料蒐集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)</w:t>
            </w:r>
            <w:r>
              <w:rPr>
                <w:rFonts w:ascii="標楷體" w:eastAsia="標楷體" w:hAnsi="標楷體" w:cs="新細明體" w:hint="eastAsia"/>
                <w:lang w:val="zh-TW"/>
              </w:rPr>
              <w:t>一個颱風的興衰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中央氣象局風場顯示圖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1.利用風場顯示圖觀察高氣壓中心與冷鋒的變化。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E13D17" w:rsidRDefault="00E6001D" w:rsidP="003E0C28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消失的杯子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1.利用折射使放在燒杯內的小杯子從視覺上消失。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E13D17" w:rsidRDefault="00E6001D" w:rsidP="003E0C28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色盤轉轉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1.彩色盤旋轉後會混合，使視覺上看起來是白光。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檔案評量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0B6BD9">
        <w:trPr>
          <w:trHeight w:val="1500"/>
        </w:trPr>
        <w:tc>
          <w:tcPr>
            <w:tcW w:w="15301" w:type="dxa"/>
            <w:vAlign w:val="center"/>
          </w:tcPr>
          <w:p w:rsidR="000B6BD9" w:rsidRDefault="000B6BD9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E6001D">
              <w:rPr>
                <w:rFonts w:ascii="標楷體" w:eastAsia="標楷體" w:hAnsi="標楷體" w:cs="標楷體" w:hint="eastAsia"/>
              </w:rPr>
              <w:t>10</w:t>
            </w:r>
            <w:r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7AD" w:rsidRDefault="009A37AD" w:rsidP="001B624B">
      <w:r>
        <w:separator/>
      </w:r>
    </w:p>
  </w:endnote>
  <w:endnote w:type="continuationSeparator" w:id="0">
    <w:p w:rsidR="009A37AD" w:rsidRDefault="009A37AD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7AD" w:rsidRDefault="009A37AD" w:rsidP="001B624B">
      <w:r>
        <w:separator/>
      </w:r>
    </w:p>
  </w:footnote>
  <w:footnote w:type="continuationSeparator" w:id="0">
    <w:p w:rsidR="009A37AD" w:rsidRDefault="009A37AD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17B93"/>
    <w:rsid w:val="000240BE"/>
    <w:rsid w:val="00053CEF"/>
    <w:rsid w:val="000B6BD9"/>
    <w:rsid w:val="000C69B9"/>
    <w:rsid w:val="001068E7"/>
    <w:rsid w:val="001140D2"/>
    <w:rsid w:val="001B624B"/>
    <w:rsid w:val="001E56D6"/>
    <w:rsid w:val="00224F0E"/>
    <w:rsid w:val="002405B9"/>
    <w:rsid w:val="002A3180"/>
    <w:rsid w:val="0039727E"/>
    <w:rsid w:val="003E0C28"/>
    <w:rsid w:val="00404CFF"/>
    <w:rsid w:val="004B5419"/>
    <w:rsid w:val="004E46E7"/>
    <w:rsid w:val="004F0C87"/>
    <w:rsid w:val="00617B93"/>
    <w:rsid w:val="0065598D"/>
    <w:rsid w:val="006D4C4B"/>
    <w:rsid w:val="00732D9F"/>
    <w:rsid w:val="007A6682"/>
    <w:rsid w:val="007C349F"/>
    <w:rsid w:val="00843A8F"/>
    <w:rsid w:val="00894E34"/>
    <w:rsid w:val="008A7B52"/>
    <w:rsid w:val="009A37AD"/>
    <w:rsid w:val="009C0571"/>
    <w:rsid w:val="009D6069"/>
    <w:rsid w:val="009D7415"/>
    <w:rsid w:val="00AC0372"/>
    <w:rsid w:val="00C057D3"/>
    <w:rsid w:val="00C44A43"/>
    <w:rsid w:val="00C82C0A"/>
    <w:rsid w:val="00CC0756"/>
    <w:rsid w:val="00D8504F"/>
    <w:rsid w:val="00DA460D"/>
    <w:rsid w:val="00E6001D"/>
    <w:rsid w:val="00E7035A"/>
    <w:rsid w:val="00EB391B"/>
    <w:rsid w:val="00F31B47"/>
    <w:rsid w:val="00FC09C7"/>
    <w:rsid w:val="00FC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79419A0-E424-49BB-99CC-5F42864D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igame.ntcu.edu.tw/engine/engine-00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EE341-439A-4B18-9A0C-CCCE7054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3</cp:revision>
  <dcterms:created xsi:type="dcterms:W3CDTF">2020-07-12T01:39:00Z</dcterms:created>
  <dcterms:modified xsi:type="dcterms:W3CDTF">2020-08-24T08:51:00Z</dcterms:modified>
</cp:coreProperties>
</file>